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8741E" w14:textId="77777777" w:rsidR="00B62459" w:rsidRPr="005E1758" w:rsidRDefault="002C48CC" w:rsidP="002C48CC">
      <w:pPr>
        <w:pStyle w:val="NoSpacing"/>
        <w:jc w:val="center"/>
        <w:rPr>
          <w:rFonts w:ascii="Times New Roman" w:hAnsi="Times New Roman" w:cs="Times New Roman"/>
          <w:b/>
          <w:sz w:val="28"/>
          <w:szCs w:val="28"/>
        </w:rPr>
      </w:pPr>
      <w:r w:rsidRPr="005E1758">
        <w:rPr>
          <w:rFonts w:ascii="Times New Roman" w:hAnsi="Times New Roman" w:cs="Times New Roman"/>
          <w:b/>
          <w:sz w:val="28"/>
          <w:szCs w:val="28"/>
        </w:rPr>
        <w:t>Town of Troy</w:t>
      </w:r>
    </w:p>
    <w:p w14:paraId="5DFB8DF8" w14:textId="77777777" w:rsidR="002C48CC" w:rsidRPr="005E1758" w:rsidRDefault="002C48CC" w:rsidP="002C48CC">
      <w:pPr>
        <w:pStyle w:val="NoSpacing"/>
        <w:jc w:val="center"/>
        <w:rPr>
          <w:rFonts w:ascii="Times New Roman" w:hAnsi="Times New Roman" w:cs="Times New Roman"/>
          <w:b/>
          <w:sz w:val="28"/>
          <w:szCs w:val="28"/>
        </w:rPr>
      </w:pPr>
      <w:r w:rsidRPr="005E1758">
        <w:rPr>
          <w:rFonts w:ascii="Times New Roman" w:hAnsi="Times New Roman" w:cs="Times New Roman"/>
          <w:b/>
          <w:sz w:val="28"/>
          <w:szCs w:val="28"/>
        </w:rPr>
        <w:t>BOARD OF REVIEW</w:t>
      </w:r>
    </w:p>
    <w:p w14:paraId="16825297" w14:textId="2335A6D2" w:rsidR="002C48CC" w:rsidRPr="005E1758" w:rsidRDefault="007A20D9" w:rsidP="002C48CC">
      <w:pPr>
        <w:pStyle w:val="NoSpacing"/>
        <w:jc w:val="center"/>
        <w:rPr>
          <w:rFonts w:ascii="Times New Roman" w:hAnsi="Times New Roman" w:cs="Times New Roman"/>
          <w:b/>
          <w:sz w:val="28"/>
          <w:szCs w:val="28"/>
        </w:rPr>
      </w:pPr>
      <w:r>
        <w:rPr>
          <w:rFonts w:ascii="Times New Roman" w:hAnsi="Times New Roman" w:cs="Times New Roman"/>
          <w:b/>
          <w:sz w:val="28"/>
          <w:szCs w:val="28"/>
        </w:rPr>
        <w:t>Tuesday</w:t>
      </w:r>
      <w:r w:rsidR="006B2FC1" w:rsidRPr="005E1758">
        <w:rPr>
          <w:rFonts w:ascii="Times New Roman" w:hAnsi="Times New Roman" w:cs="Times New Roman"/>
          <w:b/>
          <w:sz w:val="28"/>
          <w:szCs w:val="28"/>
        </w:rPr>
        <w:t xml:space="preserve"> May 2</w:t>
      </w:r>
      <w:r w:rsidR="005E1758" w:rsidRPr="005E1758">
        <w:rPr>
          <w:rFonts w:ascii="Times New Roman" w:hAnsi="Times New Roman" w:cs="Times New Roman"/>
          <w:b/>
          <w:sz w:val="28"/>
          <w:szCs w:val="28"/>
        </w:rPr>
        <w:t>4</w:t>
      </w:r>
      <w:r w:rsidR="002C48CC" w:rsidRPr="005E1758">
        <w:rPr>
          <w:rFonts w:ascii="Times New Roman" w:hAnsi="Times New Roman" w:cs="Times New Roman"/>
          <w:b/>
          <w:sz w:val="28"/>
          <w:szCs w:val="28"/>
        </w:rPr>
        <w:t>, 20</w:t>
      </w:r>
      <w:r w:rsidR="00BB5846" w:rsidRPr="005E1758">
        <w:rPr>
          <w:rFonts w:ascii="Times New Roman" w:hAnsi="Times New Roman" w:cs="Times New Roman"/>
          <w:b/>
          <w:sz w:val="28"/>
          <w:szCs w:val="28"/>
        </w:rPr>
        <w:t>2</w:t>
      </w:r>
      <w:r w:rsidR="005E1758" w:rsidRPr="005E1758">
        <w:rPr>
          <w:rFonts w:ascii="Times New Roman" w:hAnsi="Times New Roman" w:cs="Times New Roman"/>
          <w:b/>
          <w:sz w:val="28"/>
          <w:szCs w:val="28"/>
        </w:rPr>
        <w:t>2</w:t>
      </w:r>
    </w:p>
    <w:p w14:paraId="20A72920" w14:textId="2696A3CD" w:rsidR="002C48CC" w:rsidRPr="005E1758" w:rsidRDefault="005E1758" w:rsidP="002C48CC">
      <w:pPr>
        <w:pStyle w:val="NoSpacing"/>
        <w:jc w:val="center"/>
        <w:rPr>
          <w:rFonts w:ascii="Times New Roman" w:hAnsi="Times New Roman" w:cs="Times New Roman"/>
          <w:b/>
          <w:sz w:val="28"/>
          <w:szCs w:val="28"/>
        </w:rPr>
      </w:pPr>
      <w:r w:rsidRPr="005E1758">
        <w:rPr>
          <w:rFonts w:ascii="Times New Roman" w:hAnsi="Times New Roman" w:cs="Times New Roman"/>
          <w:b/>
          <w:sz w:val="28"/>
          <w:szCs w:val="28"/>
        </w:rPr>
        <w:t>4</w:t>
      </w:r>
      <w:r w:rsidR="002C48CC" w:rsidRPr="005E1758">
        <w:rPr>
          <w:rFonts w:ascii="Times New Roman" w:hAnsi="Times New Roman" w:cs="Times New Roman"/>
          <w:b/>
          <w:sz w:val="28"/>
          <w:szCs w:val="28"/>
        </w:rPr>
        <w:t>:00</w:t>
      </w:r>
      <w:r w:rsidR="0083566A" w:rsidRPr="005E1758">
        <w:rPr>
          <w:rFonts w:ascii="Times New Roman" w:hAnsi="Times New Roman" w:cs="Times New Roman"/>
          <w:b/>
          <w:sz w:val="28"/>
          <w:szCs w:val="28"/>
        </w:rPr>
        <w:t xml:space="preserve"> PM-</w:t>
      </w:r>
      <w:r w:rsidRPr="005E1758">
        <w:rPr>
          <w:rFonts w:ascii="Times New Roman" w:hAnsi="Times New Roman" w:cs="Times New Roman"/>
          <w:b/>
          <w:sz w:val="28"/>
          <w:szCs w:val="28"/>
        </w:rPr>
        <w:t>6</w:t>
      </w:r>
      <w:r w:rsidR="0083566A" w:rsidRPr="005E1758">
        <w:rPr>
          <w:rFonts w:ascii="Times New Roman" w:hAnsi="Times New Roman" w:cs="Times New Roman"/>
          <w:b/>
          <w:sz w:val="28"/>
          <w:szCs w:val="28"/>
        </w:rPr>
        <w:t>:00</w:t>
      </w:r>
      <w:r w:rsidR="002C48CC" w:rsidRPr="005E1758">
        <w:rPr>
          <w:rFonts w:ascii="Times New Roman" w:hAnsi="Times New Roman" w:cs="Times New Roman"/>
          <w:b/>
          <w:sz w:val="28"/>
          <w:szCs w:val="28"/>
        </w:rPr>
        <w:t xml:space="preserve"> PM </w:t>
      </w:r>
    </w:p>
    <w:p w14:paraId="47E161ED" w14:textId="77777777" w:rsidR="002C48CC" w:rsidRPr="005E1758" w:rsidRDefault="002C48CC" w:rsidP="002C48CC">
      <w:pPr>
        <w:pStyle w:val="NoSpacing"/>
        <w:jc w:val="center"/>
        <w:rPr>
          <w:rFonts w:ascii="Times New Roman" w:hAnsi="Times New Roman" w:cs="Times New Roman"/>
          <w:b/>
          <w:sz w:val="28"/>
          <w:szCs w:val="28"/>
        </w:rPr>
      </w:pPr>
      <w:r w:rsidRPr="005E1758">
        <w:rPr>
          <w:rFonts w:ascii="Times New Roman" w:hAnsi="Times New Roman" w:cs="Times New Roman"/>
          <w:b/>
          <w:sz w:val="28"/>
          <w:szCs w:val="28"/>
        </w:rPr>
        <w:t>Troy Town Hall</w:t>
      </w:r>
    </w:p>
    <w:p w14:paraId="2C76AEDE" w14:textId="77777777" w:rsidR="002C48CC" w:rsidRPr="005E1758" w:rsidRDefault="002C48CC" w:rsidP="002C48CC">
      <w:pPr>
        <w:pStyle w:val="NoSpacing"/>
        <w:jc w:val="center"/>
        <w:rPr>
          <w:rFonts w:ascii="Times New Roman" w:hAnsi="Times New Roman" w:cs="Times New Roman"/>
          <w:b/>
          <w:sz w:val="28"/>
          <w:szCs w:val="28"/>
        </w:rPr>
      </w:pPr>
      <w:r w:rsidRPr="005E1758">
        <w:rPr>
          <w:rFonts w:ascii="Times New Roman" w:hAnsi="Times New Roman" w:cs="Times New Roman"/>
          <w:b/>
          <w:sz w:val="28"/>
          <w:szCs w:val="28"/>
        </w:rPr>
        <w:t>N8870 Briggs St East Troy, WI 53120</w:t>
      </w:r>
    </w:p>
    <w:p w14:paraId="601F5875" w14:textId="77777777" w:rsidR="002C48CC" w:rsidRDefault="002C48CC" w:rsidP="002C48CC">
      <w:pPr>
        <w:pStyle w:val="NoSpacing"/>
        <w:jc w:val="center"/>
        <w:rPr>
          <w:b/>
          <w:sz w:val="28"/>
          <w:szCs w:val="28"/>
        </w:rPr>
      </w:pPr>
    </w:p>
    <w:p w14:paraId="2D916A3B" w14:textId="77777777" w:rsidR="002C48CC" w:rsidRDefault="002C48CC" w:rsidP="002C48CC">
      <w:pPr>
        <w:pStyle w:val="NoSpacing"/>
        <w:jc w:val="center"/>
        <w:rPr>
          <w:b/>
          <w:sz w:val="28"/>
          <w:szCs w:val="28"/>
          <w:u w:val="single"/>
        </w:rPr>
      </w:pPr>
      <w:r>
        <w:rPr>
          <w:b/>
          <w:sz w:val="28"/>
          <w:szCs w:val="28"/>
          <w:u w:val="single"/>
        </w:rPr>
        <w:t>Agenda:</w:t>
      </w:r>
    </w:p>
    <w:p w14:paraId="3EA51839" w14:textId="77777777" w:rsidR="002C48CC" w:rsidRDefault="002C48CC" w:rsidP="002C48CC">
      <w:pPr>
        <w:pStyle w:val="NoSpacing"/>
        <w:jc w:val="center"/>
        <w:rPr>
          <w:b/>
          <w:sz w:val="28"/>
          <w:szCs w:val="28"/>
          <w:u w:val="single"/>
        </w:rPr>
      </w:pPr>
    </w:p>
    <w:p w14:paraId="2D80CB68" w14:textId="77777777" w:rsidR="007847E0" w:rsidRDefault="002C48CC"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 xml:space="preserve">Call Board of Review to Order. </w:t>
      </w:r>
    </w:p>
    <w:p w14:paraId="5E9F24C9" w14:textId="792F7AA4" w:rsidR="002C48CC" w:rsidRPr="005E1758" w:rsidRDefault="002C48CC"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Roll Call.</w:t>
      </w:r>
    </w:p>
    <w:p w14:paraId="1A532A4F" w14:textId="77777777" w:rsidR="002C48CC" w:rsidRPr="005E1758" w:rsidRDefault="002C48CC"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Confirmation of appropriate Board of Review and Open Meetings notices.</w:t>
      </w:r>
    </w:p>
    <w:p w14:paraId="038AD2C6" w14:textId="277B1A18" w:rsidR="002C48CC" w:rsidRPr="005E1758" w:rsidRDefault="002C48CC"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Appointment of Chairperson</w:t>
      </w:r>
      <w:r w:rsidR="007847E0">
        <w:rPr>
          <w:rFonts w:ascii="Times New Roman" w:hAnsi="Times New Roman" w:cs="Times New Roman"/>
          <w:sz w:val="24"/>
          <w:szCs w:val="24"/>
        </w:rPr>
        <w:t xml:space="preserve"> &amp; Vice Chairperson</w:t>
      </w:r>
      <w:r w:rsidRPr="005E1758">
        <w:rPr>
          <w:rFonts w:ascii="Times New Roman" w:hAnsi="Times New Roman" w:cs="Times New Roman"/>
          <w:sz w:val="24"/>
          <w:szCs w:val="24"/>
        </w:rPr>
        <w:t>.</w:t>
      </w:r>
    </w:p>
    <w:p w14:paraId="7FC4A0A3" w14:textId="38A4D473" w:rsidR="002C48CC" w:rsidRPr="005E1758" w:rsidRDefault="002C48CC"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 xml:space="preserve">Confirmation that at least one </w:t>
      </w:r>
      <w:r w:rsidR="00B27389">
        <w:rPr>
          <w:rFonts w:ascii="Times New Roman" w:hAnsi="Times New Roman" w:cs="Times New Roman"/>
          <w:sz w:val="24"/>
          <w:szCs w:val="24"/>
        </w:rPr>
        <w:t>Board of Review Member</w:t>
      </w:r>
      <w:r w:rsidRPr="005E1758">
        <w:rPr>
          <w:rFonts w:ascii="Times New Roman" w:hAnsi="Times New Roman" w:cs="Times New Roman"/>
          <w:sz w:val="24"/>
          <w:szCs w:val="24"/>
        </w:rPr>
        <w:t xml:space="preserve"> has </w:t>
      </w:r>
      <w:r w:rsidR="00B27389">
        <w:rPr>
          <w:rFonts w:ascii="Times New Roman" w:hAnsi="Times New Roman" w:cs="Times New Roman"/>
          <w:sz w:val="24"/>
          <w:szCs w:val="24"/>
        </w:rPr>
        <w:t>met the</w:t>
      </w:r>
      <w:r w:rsidRPr="005E1758">
        <w:rPr>
          <w:rFonts w:ascii="Times New Roman" w:hAnsi="Times New Roman" w:cs="Times New Roman"/>
          <w:sz w:val="24"/>
          <w:szCs w:val="24"/>
        </w:rPr>
        <w:t xml:space="preserve"> mandatory training</w:t>
      </w:r>
      <w:r w:rsidR="00B27389">
        <w:rPr>
          <w:rFonts w:ascii="Times New Roman" w:hAnsi="Times New Roman" w:cs="Times New Roman"/>
          <w:sz w:val="24"/>
          <w:szCs w:val="24"/>
        </w:rPr>
        <w:t xml:space="preserve"> </w:t>
      </w:r>
      <w:r w:rsidR="007847E0">
        <w:rPr>
          <w:rFonts w:ascii="Times New Roman" w:hAnsi="Times New Roman" w:cs="Times New Roman"/>
          <w:sz w:val="24"/>
          <w:szCs w:val="24"/>
        </w:rPr>
        <w:t>requirements</w:t>
      </w:r>
      <w:r w:rsidRPr="005E1758">
        <w:rPr>
          <w:rFonts w:ascii="Times New Roman" w:hAnsi="Times New Roman" w:cs="Times New Roman"/>
          <w:sz w:val="24"/>
          <w:szCs w:val="24"/>
        </w:rPr>
        <w:t>.</w:t>
      </w:r>
    </w:p>
    <w:p w14:paraId="35537B96" w14:textId="77777777" w:rsidR="002C48CC" w:rsidRPr="005E1758" w:rsidRDefault="002C48CC"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Verify Town Ordinance for confidentiality of income and expense information provided to assessor under state law (sec.70.47(7)(af)</w:t>
      </w:r>
      <w:r w:rsidR="00CA5427" w:rsidRPr="005E1758">
        <w:rPr>
          <w:rFonts w:ascii="Times New Roman" w:hAnsi="Times New Roman" w:cs="Times New Roman"/>
          <w:sz w:val="24"/>
          <w:szCs w:val="24"/>
        </w:rPr>
        <w:t>.</w:t>
      </w:r>
    </w:p>
    <w:p w14:paraId="5EB8F265" w14:textId="77777777" w:rsidR="00CA5427" w:rsidRPr="005E1758" w:rsidRDefault="00CA5427"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Review of new laws.</w:t>
      </w:r>
    </w:p>
    <w:p w14:paraId="04E91985" w14:textId="77777777" w:rsidR="007847E0" w:rsidRDefault="007847E0" w:rsidP="005E1758">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Filing and summary of Annual Assessment Report by Assessor’s Office. </w:t>
      </w:r>
    </w:p>
    <w:p w14:paraId="783802C6" w14:textId="7836FB12" w:rsidR="00CA5427" w:rsidRPr="005E1758" w:rsidRDefault="00CA5427"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 xml:space="preserve">Receipt of Assessment Roll by Clerk from Assessor and Board receives Assessment Roll and </w:t>
      </w:r>
      <w:r w:rsidR="007847E0">
        <w:rPr>
          <w:rFonts w:ascii="Times New Roman" w:hAnsi="Times New Roman" w:cs="Times New Roman"/>
          <w:sz w:val="24"/>
          <w:szCs w:val="24"/>
        </w:rPr>
        <w:t>sworn s</w:t>
      </w:r>
      <w:r w:rsidRPr="005E1758">
        <w:rPr>
          <w:rFonts w:ascii="Times New Roman" w:hAnsi="Times New Roman" w:cs="Times New Roman"/>
          <w:sz w:val="24"/>
          <w:szCs w:val="24"/>
        </w:rPr>
        <w:t>tatements from the Clerk</w:t>
      </w:r>
      <w:r w:rsidR="005A3008" w:rsidRPr="005E1758">
        <w:rPr>
          <w:rFonts w:ascii="Times New Roman" w:hAnsi="Times New Roman" w:cs="Times New Roman"/>
          <w:sz w:val="24"/>
          <w:szCs w:val="24"/>
        </w:rPr>
        <w:t>.</w:t>
      </w:r>
    </w:p>
    <w:p w14:paraId="17CF7053" w14:textId="5A31445A" w:rsidR="005A3008" w:rsidRDefault="005A3008"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General information from Assessor.</w:t>
      </w:r>
    </w:p>
    <w:p w14:paraId="476A662D" w14:textId="77777777" w:rsidR="00753E26" w:rsidRPr="005E1758" w:rsidRDefault="00753E26" w:rsidP="00753E26">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Assessors Correction of Error</w:t>
      </w:r>
      <w:r>
        <w:rPr>
          <w:rFonts w:ascii="Times New Roman" w:hAnsi="Times New Roman" w:cs="Times New Roman"/>
          <w:sz w:val="24"/>
          <w:szCs w:val="24"/>
        </w:rPr>
        <w:t xml:space="preserve"> in the </w:t>
      </w:r>
      <w:r w:rsidRPr="005E1758">
        <w:rPr>
          <w:rFonts w:ascii="Times New Roman" w:hAnsi="Times New Roman" w:cs="Times New Roman"/>
          <w:sz w:val="24"/>
          <w:szCs w:val="24"/>
        </w:rPr>
        <w:t>Assessment Roll</w:t>
      </w:r>
      <w:r>
        <w:rPr>
          <w:rFonts w:ascii="Times New Roman" w:hAnsi="Times New Roman" w:cs="Times New Roman"/>
          <w:sz w:val="24"/>
          <w:szCs w:val="24"/>
        </w:rPr>
        <w:t>.</w:t>
      </w:r>
    </w:p>
    <w:p w14:paraId="2F180451" w14:textId="2F8F7B5E" w:rsidR="00753E26" w:rsidRPr="00753E26" w:rsidRDefault="00753E26" w:rsidP="00753E26">
      <w:pPr>
        <w:pStyle w:val="NoSpacing"/>
        <w:numPr>
          <w:ilvl w:val="1"/>
          <w:numId w:val="8"/>
        </w:numPr>
        <w:rPr>
          <w:rFonts w:ascii="Times New Roman" w:hAnsi="Times New Roman" w:cs="Times New Roman"/>
          <w:sz w:val="24"/>
          <w:szCs w:val="24"/>
        </w:rPr>
      </w:pPr>
      <w:r>
        <w:rPr>
          <w:rFonts w:ascii="Times New Roman" w:hAnsi="Times New Roman" w:cs="Times New Roman"/>
          <w:color w:val="222222"/>
          <w:sz w:val="24"/>
          <w:szCs w:val="24"/>
          <w:shd w:val="clear" w:color="auto" w:fill="FFFFFF"/>
        </w:rPr>
        <w:t xml:space="preserve">Review of overage in taxes on 2021 </w:t>
      </w:r>
      <w:r w:rsidRPr="005E1758">
        <w:rPr>
          <w:rFonts w:ascii="Times New Roman" w:hAnsi="Times New Roman" w:cs="Times New Roman"/>
          <w:sz w:val="24"/>
          <w:szCs w:val="24"/>
        </w:rPr>
        <w:t>Assessment Roll</w:t>
      </w:r>
      <w:r>
        <w:rPr>
          <w:rFonts w:ascii="Times New Roman" w:hAnsi="Times New Roman" w:cs="Times New Roman"/>
          <w:sz w:val="24"/>
          <w:szCs w:val="24"/>
        </w:rPr>
        <w:t xml:space="preserve"> for</w:t>
      </w:r>
      <w:r>
        <w:rPr>
          <w:rFonts w:ascii="Times New Roman" w:hAnsi="Times New Roman" w:cs="Times New Roman"/>
          <w:color w:val="222222"/>
          <w:sz w:val="24"/>
          <w:szCs w:val="24"/>
          <w:shd w:val="clear" w:color="auto" w:fill="FFFFFF"/>
        </w:rPr>
        <w:t xml:space="preserve"> </w:t>
      </w:r>
      <w:r w:rsidRPr="005E1758">
        <w:rPr>
          <w:rFonts w:ascii="Times New Roman" w:hAnsi="Times New Roman" w:cs="Times New Roman"/>
          <w:color w:val="222222"/>
          <w:sz w:val="24"/>
          <w:szCs w:val="24"/>
          <w:shd w:val="clear" w:color="auto" w:fill="FFFFFF"/>
        </w:rPr>
        <w:t>N1920 Swift Lake Rd</w:t>
      </w:r>
      <w:r>
        <w:rPr>
          <w:rFonts w:ascii="Times New Roman" w:hAnsi="Times New Roman" w:cs="Times New Roman"/>
          <w:color w:val="222222"/>
          <w:sz w:val="24"/>
          <w:szCs w:val="24"/>
          <w:shd w:val="clear" w:color="auto" w:fill="FFFFFF"/>
        </w:rPr>
        <w:t>.</w:t>
      </w:r>
    </w:p>
    <w:p w14:paraId="0C14E683" w14:textId="77777777" w:rsidR="005A3008" w:rsidRPr="005E1758" w:rsidRDefault="005A3008"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 xml:space="preserve">Review the Assessment Roll and Performance of Statutory Duties: </w:t>
      </w:r>
    </w:p>
    <w:p w14:paraId="18DBF893" w14:textId="02DFF1EB" w:rsidR="005A3008" w:rsidRPr="005E1758" w:rsidRDefault="005A3008" w:rsidP="005E1758">
      <w:pPr>
        <w:pStyle w:val="NoSpacing"/>
        <w:numPr>
          <w:ilvl w:val="1"/>
          <w:numId w:val="8"/>
        </w:numPr>
        <w:rPr>
          <w:rFonts w:ascii="Times New Roman" w:hAnsi="Times New Roman" w:cs="Times New Roman"/>
          <w:sz w:val="24"/>
          <w:szCs w:val="24"/>
        </w:rPr>
      </w:pPr>
      <w:r w:rsidRPr="005E1758">
        <w:rPr>
          <w:rFonts w:ascii="Times New Roman" w:hAnsi="Times New Roman" w:cs="Times New Roman"/>
          <w:sz w:val="24"/>
          <w:szCs w:val="24"/>
        </w:rPr>
        <w:t>Examine Roll and correct an</w:t>
      </w:r>
      <w:r w:rsidR="007847E0">
        <w:rPr>
          <w:rFonts w:ascii="Times New Roman" w:hAnsi="Times New Roman" w:cs="Times New Roman"/>
          <w:sz w:val="24"/>
          <w:szCs w:val="24"/>
        </w:rPr>
        <w:t>y</w:t>
      </w:r>
      <w:r w:rsidRPr="005E1758">
        <w:rPr>
          <w:rFonts w:ascii="Times New Roman" w:hAnsi="Times New Roman" w:cs="Times New Roman"/>
          <w:sz w:val="24"/>
          <w:szCs w:val="24"/>
        </w:rPr>
        <w:t xml:space="preserve"> description or calculation errors</w:t>
      </w:r>
    </w:p>
    <w:p w14:paraId="49DBCFBB" w14:textId="77777777" w:rsidR="005A3008" w:rsidRPr="005E1758" w:rsidRDefault="005A3008" w:rsidP="005E1758">
      <w:pPr>
        <w:pStyle w:val="NoSpacing"/>
        <w:numPr>
          <w:ilvl w:val="1"/>
          <w:numId w:val="8"/>
        </w:numPr>
        <w:rPr>
          <w:rFonts w:ascii="Times New Roman" w:hAnsi="Times New Roman" w:cs="Times New Roman"/>
          <w:sz w:val="24"/>
          <w:szCs w:val="24"/>
        </w:rPr>
      </w:pPr>
      <w:r w:rsidRPr="005E1758">
        <w:rPr>
          <w:rFonts w:ascii="Times New Roman" w:hAnsi="Times New Roman" w:cs="Times New Roman"/>
          <w:sz w:val="24"/>
          <w:szCs w:val="24"/>
        </w:rPr>
        <w:t>Add omitted property</w:t>
      </w:r>
    </w:p>
    <w:p w14:paraId="7740E358" w14:textId="5F9F2818" w:rsidR="0090638A" w:rsidRPr="005E1758" w:rsidRDefault="005A3008" w:rsidP="005E1758">
      <w:pPr>
        <w:pStyle w:val="NoSpacing"/>
        <w:numPr>
          <w:ilvl w:val="1"/>
          <w:numId w:val="8"/>
        </w:numPr>
        <w:rPr>
          <w:rFonts w:ascii="Times New Roman" w:hAnsi="Times New Roman" w:cs="Times New Roman"/>
          <w:sz w:val="24"/>
          <w:szCs w:val="24"/>
        </w:rPr>
      </w:pPr>
      <w:r w:rsidRPr="005E1758">
        <w:rPr>
          <w:rFonts w:ascii="Times New Roman" w:hAnsi="Times New Roman" w:cs="Times New Roman"/>
          <w:sz w:val="24"/>
          <w:szCs w:val="24"/>
        </w:rPr>
        <w:t>Eliminated Double Assessed Property</w:t>
      </w:r>
      <w:r w:rsidR="005E1758">
        <w:rPr>
          <w:rFonts w:ascii="Times New Roman" w:hAnsi="Times New Roman" w:cs="Times New Roman"/>
          <w:sz w:val="24"/>
          <w:szCs w:val="24"/>
        </w:rPr>
        <w:t xml:space="preserve"> </w:t>
      </w:r>
    </w:p>
    <w:p w14:paraId="3A2C83B5" w14:textId="3EC4E450" w:rsidR="0090638A" w:rsidRPr="005E1758" w:rsidRDefault="0090638A"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Discussion/Action-Certify all corrections of error under state law (sec.70.43 Wis.Stats)</w:t>
      </w:r>
    </w:p>
    <w:p w14:paraId="7A5ECF6A" w14:textId="21EF47E2" w:rsidR="0090638A" w:rsidRPr="005E1758" w:rsidRDefault="0090638A"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Verify with the assessor that open book changes are included in the assessment roll</w:t>
      </w:r>
    </w:p>
    <w:p w14:paraId="6B2C6A1A" w14:textId="2A4AA686" w:rsidR="0090638A" w:rsidRPr="005E1758" w:rsidRDefault="0090638A"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Allow taxpayers to review assessment roll data</w:t>
      </w:r>
    </w:p>
    <w:p w14:paraId="73A55F6C" w14:textId="040B9233" w:rsidR="0090638A" w:rsidRPr="005E1758" w:rsidRDefault="0090638A"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Consideration of:</w:t>
      </w:r>
    </w:p>
    <w:p w14:paraId="0CE338ED" w14:textId="423A5FA5" w:rsidR="0090638A" w:rsidRPr="005E1758" w:rsidRDefault="0090638A" w:rsidP="005E1758">
      <w:pPr>
        <w:pStyle w:val="NoSpacing"/>
        <w:numPr>
          <w:ilvl w:val="1"/>
          <w:numId w:val="8"/>
        </w:numPr>
        <w:rPr>
          <w:rFonts w:ascii="Times New Roman" w:hAnsi="Times New Roman" w:cs="Times New Roman"/>
          <w:sz w:val="24"/>
          <w:szCs w:val="24"/>
        </w:rPr>
      </w:pPr>
      <w:r w:rsidRPr="005E1758">
        <w:rPr>
          <w:rFonts w:ascii="Times New Roman" w:hAnsi="Times New Roman" w:cs="Times New Roman"/>
          <w:sz w:val="24"/>
          <w:szCs w:val="24"/>
        </w:rPr>
        <w:t>Waivers of required 48-hour notice, waiver of BOR hearing, request for testimony by telephone or submitting sworn statement, or other legally allowed/required Board of Review matters.</w:t>
      </w:r>
    </w:p>
    <w:p w14:paraId="54741FEC" w14:textId="07ABA656" w:rsidR="0090638A" w:rsidRPr="005E1758" w:rsidRDefault="00774BF5"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Review Notices of Intent to File Objections</w:t>
      </w:r>
    </w:p>
    <w:p w14:paraId="3E135B8B" w14:textId="592DB6F6" w:rsidR="00774BF5" w:rsidRPr="005E1758" w:rsidRDefault="00774BF5"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Proceed to hear objections, if any.</w:t>
      </w:r>
    </w:p>
    <w:p w14:paraId="5F18E59E" w14:textId="6F9535A0" w:rsidR="00774BF5" w:rsidRPr="005E1758" w:rsidRDefault="00774BF5"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Swearing in and hearing of assessment objections, if any and proper notice/waivers given.</w:t>
      </w:r>
    </w:p>
    <w:p w14:paraId="49D0F008" w14:textId="12F43C95" w:rsidR="00774BF5" w:rsidRPr="005E1758" w:rsidRDefault="00774BF5"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Discussion and Decision on the 20</w:t>
      </w:r>
      <w:r w:rsidR="00BB5846" w:rsidRPr="005E1758">
        <w:rPr>
          <w:rFonts w:ascii="Times New Roman" w:hAnsi="Times New Roman" w:cs="Times New Roman"/>
          <w:sz w:val="24"/>
          <w:szCs w:val="24"/>
        </w:rPr>
        <w:t>2</w:t>
      </w:r>
      <w:r w:rsidR="005E1758" w:rsidRPr="005E1758">
        <w:rPr>
          <w:rFonts w:ascii="Times New Roman" w:hAnsi="Times New Roman" w:cs="Times New Roman"/>
          <w:sz w:val="24"/>
          <w:szCs w:val="24"/>
        </w:rPr>
        <w:t>2</w:t>
      </w:r>
      <w:r w:rsidRPr="005E1758">
        <w:rPr>
          <w:rFonts w:ascii="Times New Roman" w:hAnsi="Times New Roman" w:cs="Times New Roman"/>
          <w:sz w:val="24"/>
          <w:szCs w:val="24"/>
        </w:rPr>
        <w:t xml:space="preserve"> assessment roll.</w:t>
      </w:r>
    </w:p>
    <w:p w14:paraId="4A372958" w14:textId="67AABFF0" w:rsidR="00774BF5" w:rsidRPr="005E1758" w:rsidRDefault="00774BF5" w:rsidP="005E1758">
      <w:pPr>
        <w:pStyle w:val="NoSpacing"/>
        <w:numPr>
          <w:ilvl w:val="0"/>
          <w:numId w:val="8"/>
        </w:numPr>
        <w:rPr>
          <w:rFonts w:ascii="Times New Roman" w:hAnsi="Times New Roman" w:cs="Times New Roman"/>
          <w:sz w:val="24"/>
          <w:szCs w:val="24"/>
        </w:rPr>
      </w:pPr>
      <w:r w:rsidRPr="005E1758">
        <w:rPr>
          <w:rFonts w:ascii="Times New Roman" w:hAnsi="Times New Roman" w:cs="Times New Roman"/>
          <w:sz w:val="24"/>
          <w:szCs w:val="24"/>
        </w:rPr>
        <w:t>Adjourn.</w:t>
      </w:r>
    </w:p>
    <w:p w14:paraId="10BD18D8" w14:textId="1775F3B9" w:rsidR="005A3008" w:rsidRDefault="005A3008" w:rsidP="0090638A">
      <w:pPr>
        <w:pStyle w:val="NoSpacing"/>
        <w:ind w:left="2265"/>
        <w:rPr>
          <w:sz w:val="24"/>
          <w:szCs w:val="24"/>
        </w:rPr>
      </w:pPr>
    </w:p>
    <w:p w14:paraId="66E25E8D" w14:textId="77777777" w:rsidR="005E1758" w:rsidRDefault="005E1758" w:rsidP="005A3008">
      <w:pPr>
        <w:pStyle w:val="NoSpacing"/>
        <w:rPr>
          <w:sz w:val="16"/>
          <w:szCs w:val="16"/>
        </w:rPr>
      </w:pPr>
    </w:p>
    <w:p w14:paraId="0BBCA9A0" w14:textId="77777777" w:rsidR="005E1758" w:rsidRDefault="005E1758" w:rsidP="005A3008">
      <w:pPr>
        <w:pStyle w:val="NoSpacing"/>
        <w:rPr>
          <w:sz w:val="16"/>
          <w:szCs w:val="16"/>
        </w:rPr>
      </w:pPr>
    </w:p>
    <w:p w14:paraId="2CE0A9E5" w14:textId="2A19B463" w:rsidR="005A3008" w:rsidRDefault="00774BF5" w:rsidP="005A3008">
      <w:pPr>
        <w:pStyle w:val="NoSpacing"/>
        <w:rPr>
          <w:sz w:val="16"/>
          <w:szCs w:val="16"/>
        </w:rPr>
      </w:pPr>
      <w:r w:rsidRPr="009A53D6">
        <w:rPr>
          <w:sz w:val="16"/>
          <w:szCs w:val="16"/>
        </w:rPr>
        <w:t xml:space="preserve">Please note: It is possible that members of and possibly a quorum of members of other Governmental Bodies of the Municipality may be in attendance at the above stated meeting to gather information; No action will be taken by any Governmental Body at the above stated meeting other than the Governmental Body specifically referred to above in this notice. Also, upon reasonable notice, efforts will be made to accommodate the needs of disabled individuals through appropriate </w:t>
      </w:r>
      <w:r w:rsidR="009A53D6" w:rsidRPr="009A53D6">
        <w:rPr>
          <w:sz w:val="16"/>
          <w:szCs w:val="16"/>
        </w:rPr>
        <w:t>aids and services, contact the Clerk’s Office, N8870 Briggs St (262)642-5292</w:t>
      </w:r>
    </w:p>
    <w:p w14:paraId="3729F5AF" w14:textId="5FC30B7F" w:rsidR="007847E0" w:rsidRDefault="007847E0" w:rsidP="005A3008">
      <w:pPr>
        <w:pStyle w:val="NoSpacing"/>
        <w:rPr>
          <w:sz w:val="16"/>
          <w:szCs w:val="16"/>
        </w:rPr>
      </w:pPr>
    </w:p>
    <w:p w14:paraId="166C9D1D" w14:textId="2FDB6305" w:rsidR="007847E0" w:rsidRDefault="007847E0" w:rsidP="007847E0">
      <w:pPr>
        <w:spacing w:before="120" w:after="120"/>
        <w:ind w:hanging="2"/>
        <w:jc w:val="right"/>
      </w:pPr>
      <w:r>
        <w:t>Town Clerk: _______________________________</w:t>
      </w:r>
    </w:p>
    <w:p w14:paraId="5FD4298A" w14:textId="77777777" w:rsidR="007847E0" w:rsidRDefault="007847E0" w:rsidP="007847E0">
      <w:pPr>
        <w:spacing w:before="120" w:after="120"/>
        <w:ind w:hanging="2"/>
        <w:jc w:val="right"/>
      </w:pPr>
      <w:bookmarkStart w:id="0" w:name="_heading=h.1fob9te" w:colFirst="0" w:colLast="0"/>
      <w:bookmarkEnd w:id="0"/>
    </w:p>
    <w:p w14:paraId="694A8253" w14:textId="77777777" w:rsidR="007847E0" w:rsidRDefault="007847E0" w:rsidP="007847E0">
      <w:pPr>
        <w:spacing w:before="120" w:after="120"/>
        <w:ind w:hanging="2"/>
        <w:jc w:val="right"/>
      </w:pPr>
      <w:r>
        <w:t>Posted: _____________ Time: ____________</w:t>
      </w:r>
    </w:p>
    <w:p w14:paraId="589CE791" w14:textId="77777777" w:rsidR="007847E0" w:rsidRPr="005A3008" w:rsidRDefault="007847E0" w:rsidP="005A3008">
      <w:pPr>
        <w:pStyle w:val="NoSpacing"/>
        <w:rPr>
          <w:sz w:val="24"/>
          <w:szCs w:val="24"/>
        </w:rPr>
      </w:pPr>
    </w:p>
    <w:sectPr w:rsidR="007847E0" w:rsidRPr="005A3008" w:rsidSect="005E17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A3827"/>
    <w:multiLevelType w:val="hybridMultilevel"/>
    <w:tmpl w:val="ED44F5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4E2CD4"/>
    <w:multiLevelType w:val="hybridMultilevel"/>
    <w:tmpl w:val="F968A1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D7345C"/>
    <w:multiLevelType w:val="hybridMultilevel"/>
    <w:tmpl w:val="E752C6B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3215F92"/>
    <w:multiLevelType w:val="hybridMultilevel"/>
    <w:tmpl w:val="611000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450DDD"/>
    <w:multiLevelType w:val="hybridMultilevel"/>
    <w:tmpl w:val="F7C4B9F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8C42BD8"/>
    <w:multiLevelType w:val="hybridMultilevel"/>
    <w:tmpl w:val="88D6D92C"/>
    <w:lvl w:ilvl="0" w:tplc="0409000F">
      <w:start w:val="1"/>
      <w:numFmt w:val="decimal"/>
      <w:lvlText w:val="%1."/>
      <w:lvlJc w:val="left"/>
      <w:pPr>
        <w:ind w:left="2265" w:hanging="360"/>
      </w:pPr>
    </w:lvl>
    <w:lvl w:ilvl="1" w:tplc="04090019" w:tentative="1">
      <w:start w:val="1"/>
      <w:numFmt w:val="lowerLetter"/>
      <w:lvlText w:val="%2."/>
      <w:lvlJc w:val="left"/>
      <w:pPr>
        <w:ind w:left="2985" w:hanging="360"/>
      </w:pPr>
    </w:lvl>
    <w:lvl w:ilvl="2" w:tplc="0409001B" w:tentative="1">
      <w:start w:val="1"/>
      <w:numFmt w:val="lowerRoman"/>
      <w:lvlText w:val="%3."/>
      <w:lvlJc w:val="right"/>
      <w:pPr>
        <w:ind w:left="3705" w:hanging="180"/>
      </w:pPr>
    </w:lvl>
    <w:lvl w:ilvl="3" w:tplc="0409000F" w:tentative="1">
      <w:start w:val="1"/>
      <w:numFmt w:val="decimal"/>
      <w:lvlText w:val="%4."/>
      <w:lvlJc w:val="left"/>
      <w:pPr>
        <w:ind w:left="4425" w:hanging="360"/>
      </w:pPr>
    </w:lvl>
    <w:lvl w:ilvl="4" w:tplc="04090019" w:tentative="1">
      <w:start w:val="1"/>
      <w:numFmt w:val="lowerLetter"/>
      <w:lvlText w:val="%5."/>
      <w:lvlJc w:val="left"/>
      <w:pPr>
        <w:ind w:left="5145" w:hanging="360"/>
      </w:pPr>
    </w:lvl>
    <w:lvl w:ilvl="5" w:tplc="0409001B" w:tentative="1">
      <w:start w:val="1"/>
      <w:numFmt w:val="lowerRoman"/>
      <w:lvlText w:val="%6."/>
      <w:lvlJc w:val="right"/>
      <w:pPr>
        <w:ind w:left="5865" w:hanging="180"/>
      </w:pPr>
    </w:lvl>
    <w:lvl w:ilvl="6" w:tplc="0409000F" w:tentative="1">
      <w:start w:val="1"/>
      <w:numFmt w:val="decimal"/>
      <w:lvlText w:val="%7."/>
      <w:lvlJc w:val="left"/>
      <w:pPr>
        <w:ind w:left="6585" w:hanging="360"/>
      </w:pPr>
    </w:lvl>
    <w:lvl w:ilvl="7" w:tplc="04090019" w:tentative="1">
      <w:start w:val="1"/>
      <w:numFmt w:val="lowerLetter"/>
      <w:lvlText w:val="%8."/>
      <w:lvlJc w:val="left"/>
      <w:pPr>
        <w:ind w:left="7305" w:hanging="360"/>
      </w:pPr>
    </w:lvl>
    <w:lvl w:ilvl="8" w:tplc="0409001B" w:tentative="1">
      <w:start w:val="1"/>
      <w:numFmt w:val="lowerRoman"/>
      <w:lvlText w:val="%9."/>
      <w:lvlJc w:val="right"/>
      <w:pPr>
        <w:ind w:left="8025" w:hanging="180"/>
      </w:pPr>
    </w:lvl>
  </w:abstractNum>
  <w:abstractNum w:abstractNumId="6" w15:restartNumberingAfterBreak="0">
    <w:nsid w:val="628309D8"/>
    <w:multiLevelType w:val="hybridMultilevel"/>
    <w:tmpl w:val="A1BC1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2036C1"/>
    <w:multiLevelType w:val="hybridMultilevel"/>
    <w:tmpl w:val="73F6334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682967852">
    <w:abstractNumId w:val="6"/>
  </w:num>
  <w:num w:numId="2" w16cid:durableId="1142387617">
    <w:abstractNumId w:val="7"/>
  </w:num>
  <w:num w:numId="3" w16cid:durableId="557328553">
    <w:abstractNumId w:val="0"/>
  </w:num>
  <w:num w:numId="4" w16cid:durableId="1516848022">
    <w:abstractNumId w:val="3"/>
  </w:num>
  <w:num w:numId="5" w16cid:durableId="284964011">
    <w:abstractNumId w:val="4"/>
  </w:num>
  <w:num w:numId="6" w16cid:durableId="1891573460">
    <w:abstractNumId w:val="5"/>
  </w:num>
  <w:num w:numId="7" w16cid:durableId="187762978">
    <w:abstractNumId w:val="2"/>
  </w:num>
  <w:num w:numId="8" w16cid:durableId="787907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48CC"/>
    <w:rsid w:val="001C3687"/>
    <w:rsid w:val="002C48CC"/>
    <w:rsid w:val="00451E7B"/>
    <w:rsid w:val="00516589"/>
    <w:rsid w:val="00543230"/>
    <w:rsid w:val="005A3008"/>
    <w:rsid w:val="005E1758"/>
    <w:rsid w:val="006B2FC1"/>
    <w:rsid w:val="00753E26"/>
    <w:rsid w:val="00774BF5"/>
    <w:rsid w:val="007847E0"/>
    <w:rsid w:val="007A20D9"/>
    <w:rsid w:val="0083566A"/>
    <w:rsid w:val="0090638A"/>
    <w:rsid w:val="009770E5"/>
    <w:rsid w:val="009A53D6"/>
    <w:rsid w:val="00B27389"/>
    <w:rsid w:val="00B62459"/>
    <w:rsid w:val="00BB5846"/>
    <w:rsid w:val="00CA5427"/>
    <w:rsid w:val="00E17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EE9BC"/>
  <w15:docId w15:val="{86D38677-3BD3-46C6-94CD-60932FA13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8C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355</Words>
  <Characters>2025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Michael Ramps</cp:lastModifiedBy>
  <cp:revision>6</cp:revision>
  <cp:lastPrinted>2022-05-23T15:15:00Z</cp:lastPrinted>
  <dcterms:created xsi:type="dcterms:W3CDTF">2022-05-23T13:03:00Z</dcterms:created>
  <dcterms:modified xsi:type="dcterms:W3CDTF">2022-05-23T15:17:00Z</dcterms:modified>
</cp:coreProperties>
</file>